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2D4" w:rsidRPr="005902D4" w:rsidRDefault="005C5FAF" w:rsidP="005C5F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65A">
        <w:rPr>
          <w:rFonts w:ascii="Times New Roman" w:hAnsi="Times New Roman" w:cs="Times New Roman"/>
          <w:b/>
          <w:sz w:val="28"/>
          <w:szCs w:val="28"/>
        </w:rPr>
        <w:t>О</w:t>
      </w:r>
      <w:r w:rsidR="005D265A" w:rsidRPr="005D265A">
        <w:rPr>
          <w:rFonts w:ascii="Times New Roman" w:hAnsi="Times New Roman" w:cs="Times New Roman"/>
          <w:b/>
          <w:sz w:val="28"/>
          <w:szCs w:val="28"/>
        </w:rPr>
        <w:t>б</w:t>
      </w:r>
      <w:r w:rsidR="005902D4" w:rsidRPr="005D265A">
        <w:rPr>
          <w:rFonts w:ascii="Times New Roman" w:hAnsi="Times New Roman" w:cs="Times New Roman"/>
          <w:b/>
          <w:sz w:val="28"/>
          <w:szCs w:val="28"/>
        </w:rPr>
        <w:t xml:space="preserve"> обучении </w:t>
      </w:r>
      <w:r w:rsidR="005D265A" w:rsidRPr="005D265A">
        <w:rPr>
          <w:rFonts w:ascii="Times New Roman" w:hAnsi="Times New Roman" w:cs="Times New Roman"/>
          <w:b/>
          <w:sz w:val="28"/>
          <w:szCs w:val="28"/>
        </w:rPr>
        <w:t xml:space="preserve">в ФГБОУ </w:t>
      </w:r>
      <w:proofErr w:type="gramStart"/>
      <w:r w:rsidR="005D265A" w:rsidRPr="005D265A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  <w:r w:rsidR="005D265A" w:rsidRPr="005D265A">
        <w:rPr>
          <w:rFonts w:ascii="Times New Roman" w:hAnsi="Times New Roman" w:cs="Times New Roman"/>
          <w:b/>
          <w:sz w:val="28"/>
          <w:szCs w:val="28"/>
        </w:rPr>
        <w:t xml:space="preserve"> «Российский государственный геологоразведочный университет имени Серго Орджоникидзе»</w:t>
      </w:r>
    </w:p>
    <w:p w:rsidR="005C5FAF" w:rsidRDefault="005C5FAF"/>
    <w:p w:rsidR="00901AA8" w:rsidRDefault="00901AA8" w:rsidP="005902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«Российский государственный геологоразведочный университет имени Серго Орджоникидзе» (МГРИ), как ведущий</w:t>
      </w:r>
      <w:r w:rsidR="005D26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отраслевой вуз страны, готовит высококвалифицированных специалистов для геологоразведочной отрасли, горного производства и недропользования.</w:t>
      </w:r>
    </w:p>
    <w:p w:rsidR="00901AA8" w:rsidRDefault="00901AA8" w:rsidP="005902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договора о целевом обучении гарантирует, что выпускник МГРИ в течение ряда лет будет осуществлять трудовую деятельность в регионе.</w:t>
      </w:r>
    </w:p>
    <w:p w:rsidR="00901AA8" w:rsidRDefault="00901AA8" w:rsidP="005902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Ответственное лицо от МГРИ по вопросам целевого обучения – ответственный секретарь приемной комиссии</w:t>
      </w:r>
      <w:r w:rsidR="00EA731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Якунин Михаил Аркадьевич (моб. +7 (926) 383-33-90, </w:t>
      </w:r>
      <w:hyperlink r:id="rId5" w:history="1">
        <w:r w:rsidRPr="00841DC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ykuninma</w:t>
        </w:r>
        <w:r w:rsidRPr="00901AA8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841DC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mgri</w:t>
        </w:r>
        <w:r w:rsidRPr="00901AA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41DC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901AA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1AA8" w:rsidRPr="00901AA8" w:rsidRDefault="00901AA8" w:rsidP="005902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целевом обучении в МГРИ прилагается.</w:t>
      </w:r>
    </w:p>
    <w:p w:rsidR="00901AA8" w:rsidRDefault="00901AA8" w:rsidP="005902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01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FAF"/>
    <w:rsid w:val="0004742B"/>
    <w:rsid w:val="005902D4"/>
    <w:rsid w:val="005C5FAF"/>
    <w:rsid w:val="005D265A"/>
    <w:rsid w:val="00901AA8"/>
    <w:rsid w:val="00C833AE"/>
    <w:rsid w:val="00EA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5FA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0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02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5FA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0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02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kuninma@mgr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Пользователь Windows</cp:lastModifiedBy>
  <cp:revision>4</cp:revision>
  <cp:lastPrinted>2025-11-26T08:34:00Z</cp:lastPrinted>
  <dcterms:created xsi:type="dcterms:W3CDTF">2025-09-16T10:31:00Z</dcterms:created>
  <dcterms:modified xsi:type="dcterms:W3CDTF">2025-11-26T11:50:00Z</dcterms:modified>
</cp:coreProperties>
</file>